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35" w:rsidRDefault="001E4135" w:rsidP="001E4135">
      <w:pPr>
        <w:pStyle w:val="a4"/>
        <w:ind w:hanging="62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-28575</wp:posOffset>
            </wp:positionV>
            <wp:extent cx="403860" cy="5422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135" w:rsidRDefault="001E4135" w:rsidP="001E4135">
      <w:pPr>
        <w:pStyle w:val="a4"/>
        <w:ind w:hanging="62"/>
      </w:pPr>
    </w:p>
    <w:p w:rsidR="001E4135" w:rsidRDefault="001E4135" w:rsidP="001E4135">
      <w:pPr>
        <w:pStyle w:val="a4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E4135" w:rsidRDefault="001E4135" w:rsidP="001E4135">
      <w:pPr>
        <w:pStyle w:val="a4"/>
        <w:rPr>
          <w:sz w:val="32"/>
          <w:szCs w:val="32"/>
        </w:rPr>
      </w:pPr>
      <w:r>
        <w:rPr>
          <w:sz w:val="32"/>
          <w:szCs w:val="32"/>
        </w:rPr>
        <w:t>Воловецька селищна рада</w:t>
      </w:r>
    </w:p>
    <w:p w:rsidR="001E4135" w:rsidRPr="00A030D5" w:rsidRDefault="001E4135" w:rsidP="00A030D5">
      <w:pPr>
        <w:pStyle w:val="a4"/>
        <w:rPr>
          <w:sz w:val="32"/>
          <w:szCs w:val="32"/>
        </w:rPr>
      </w:pPr>
      <w:r>
        <w:rPr>
          <w:sz w:val="32"/>
          <w:szCs w:val="32"/>
        </w:rPr>
        <w:t>Закарпатської області</w:t>
      </w:r>
    </w:p>
    <w:p w:rsidR="001E4135" w:rsidRDefault="001E4135" w:rsidP="001E4135">
      <w:pPr>
        <w:pStyle w:val="a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Одинадцята сесія сьомого скликання</w:t>
      </w:r>
    </w:p>
    <w:p w:rsidR="001E4135" w:rsidRDefault="001E4135" w:rsidP="001E4135">
      <w:pPr>
        <w:pStyle w:val="a8"/>
        <w:rPr>
          <w:b/>
          <w:bCs/>
          <w:szCs w:val="28"/>
        </w:rPr>
      </w:pPr>
      <w:r>
        <w:rPr>
          <w:b/>
          <w:bCs/>
          <w:szCs w:val="28"/>
        </w:rPr>
        <w:t xml:space="preserve">Р І Ш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1E4135" w:rsidRDefault="001E4135" w:rsidP="001E4135">
      <w:pPr>
        <w:pStyle w:val="a8"/>
        <w:rPr>
          <w:b/>
          <w:bCs/>
          <w:sz w:val="24"/>
        </w:rPr>
      </w:pPr>
    </w:p>
    <w:p w:rsidR="001E4135" w:rsidRDefault="001E4135" w:rsidP="001E4135">
      <w:pPr>
        <w:pStyle w:val="8"/>
        <w:jc w:val="center"/>
      </w:pPr>
      <w:r>
        <w:t xml:space="preserve">від 27 вересня 2016 року                № </w:t>
      </w:r>
      <w:r>
        <w:rPr>
          <w:u w:val="single"/>
        </w:rPr>
        <w:t>300</w:t>
      </w:r>
      <w:r>
        <w:t xml:space="preserve">                                    смт Воловець</w:t>
      </w:r>
    </w:p>
    <w:p w:rsidR="001E4135" w:rsidRDefault="001E4135" w:rsidP="001E413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E4135" w:rsidRDefault="001E4135" w:rsidP="001E4135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надання дозволу на розроблення </w:t>
      </w:r>
      <w:r w:rsidR="00A030D5">
        <w:rPr>
          <w:rFonts w:ascii="Times New Roman" w:hAnsi="Times New Roman"/>
          <w:sz w:val="28"/>
          <w:szCs w:val="28"/>
        </w:rPr>
        <w:t xml:space="preserve">технічної документації та </w:t>
      </w:r>
      <w:r>
        <w:rPr>
          <w:rFonts w:ascii="Times New Roman" w:hAnsi="Times New Roman"/>
          <w:sz w:val="28"/>
          <w:szCs w:val="28"/>
        </w:rPr>
        <w:t>проектів із землеустрою</w:t>
      </w:r>
    </w:p>
    <w:p w:rsidR="001E4135" w:rsidRDefault="001E4135" w:rsidP="001E4135">
      <w:pPr>
        <w:tabs>
          <w:tab w:val="left" w:pos="5670"/>
        </w:tabs>
        <w:spacing w:after="0" w:line="240" w:lineRule="auto"/>
        <w:ind w:right="3828"/>
        <w:jc w:val="both"/>
        <w:rPr>
          <w:rFonts w:ascii="Times New Roman" w:hAnsi="Times New Roman"/>
          <w:sz w:val="16"/>
          <w:szCs w:val="16"/>
        </w:rPr>
      </w:pPr>
    </w:p>
    <w:p w:rsidR="001E4135" w:rsidRDefault="001E4135" w:rsidP="001E4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виконавчого комітету селищної ради (рішення № 115 від 02.09.2016</w:t>
      </w:r>
      <w:r w:rsidR="006264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згідно Земельного кодексу України та керуючись ст. 26 Закону України «Про мі</w:t>
      </w:r>
      <w:r w:rsidR="00A030D5">
        <w:rPr>
          <w:rFonts w:ascii="Times New Roman" w:hAnsi="Times New Roman"/>
          <w:sz w:val="28"/>
          <w:szCs w:val="28"/>
        </w:rPr>
        <w:t>сце</w:t>
      </w:r>
      <w:r w:rsidR="0062645F">
        <w:rPr>
          <w:rFonts w:ascii="Times New Roman" w:hAnsi="Times New Roman"/>
          <w:sz w:val="28"/>
          <w:szCs w:val="28"/>
        </w:rPr>
        <w:t xml:space="preserve">ве самоврядування в Україні», </w:t>
      </w:r>
      <w:r w:rsidR="00A030D5">
        <w:rPr>
          <w:rFonts w:ascii="Times New Roman" w:hAnsi="Times New Roman"/>
          <w:sz w:val="28"/>
          <w:szCs w:val="28"/>
        </w:rPr>
        <w:t>ст. 57 Закону України «Про землеустрій»</w:t>
      </w:r>
      <w:r>
        <w:rPr>
          <w:rFonts w:ascii="Times New Roman" w:hAnsi="Times New Roman"/>
          <w:sz w:val="28"/>
          <w:szCs w:val="28"/>
        </w:rPr>
        <w:t xml:space="preserve"> селищна рада </w:t>
      </w: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E4135" w:rsidRDefault="001E4135" w:rsidP="001E4135">
      <w:pPr>
        <w:spacing w:after="0" w:line="240" w:lineRule="auto"/>
        <w:mirrorIndents/>
        <w:jc w:val="both"/>
        <w:rPr>
          <w:sz w:val="16"/>
          <w:szCs w:val="16"/>
        </w:rPr>
      </w:pPr>
    </w:p>
    <w:p w:rsidR="001E4135" w:rsidRDefault="0062645F" w:rsidP="00A030D5">
      <w:pPr>
        <w:pStyle w:val="Style6"/>
        <w:widowControl/>
        <w:numPr>
          <w:ilvl w:val="0"/>
          <w:numId w:val="1"/>
        </w:numPr>
        <w:ind w:left="0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Надати дозвіл</w:t>
      </w:r>
      <w:r w:rsidR="001E4135">
        <w:rPr>
          <w:sz w:val="28"/>
          <w:szCs w:val="28"/>
          <w:lang w:val="uk-UA" w:eastAsia="uk-UA"/>
        </w:rPr>
        <w:t xml:space="preserve"> на розроблення </w:t>
      </w:r>
      <w:r w:rsidR="00A030D5">
        <w:rPr>
          <w:sz w:val="28"/>
          <w:szCs w:val="28"/>
          <w:lang w:val="uk-UA" w:eastAsia="uk-UA"/>
        </w:rPr>
        <w:t xml:space="preserve">технічних документацій із </w:t>
      </w:r>
      <w:r w:rsidR="001E4135">
        <w:rPr>
          <w:sz w:val="28"/>
          <w:szCs w:val="28"/>
          <w:lang w:val="uk-UA" w:eastAsia="uk-UA"/>
        </w:rPr>
        <w:t xml:space="preserve">землеустрою щодо </w:t>
      </w:r>
      <w:r w:rsidR="00A030D5">
        <w:rPr>
          <w:sz w:val="28"/>
          <w:szCs w:val="28"/>
          <w:lang w:val="uk-UA" w:eastAsia="uk-UA"/>
        </w:rPr>
        <w:t>інвентаризації земель</w:t>
      </w:r>
      <w:r w:rsidR="001E4135">
        <w:rPr>
          <w:sz w:val="28"/>
          <w:szCs w:val="28"/>
          <w:lang w:val="uk-UA" w:eastAsia="uk-UA"/>
        </w:rPr>
        <w:t>:</w:t>
      </w:r>
    </w:p>
    <w:p w:rsidR="00A030D5" w:rsidRDefault="00A030D5" w:rsidP="00A030D5">
      <w:pPr>
        <w:pStyle w:val="Style6"/>
        <w:widowControl/>
        <w:jc w:val="both"/>
        <w:rPr>
          <w:sz w:val="28"/>
          <w:szCs w:val="28"/>
          <w:lang w:val="uk-UA" w:eastAsia="uk-UA"/>
        </w:rPr>
      </w:pPr>
    </w:p>
    <w:p w:rsidR="00A030D5" w:rsidRDefault="00A030D5" w:rsidP="00A030D5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0,5500 га для будівництва та обслуговування будівель закладів дошкільної освіти (ДНЗ № 4) (код згідно КВЦПЗ – 03.02) у смт Воловець по вул. Першотравнева, 5;</w:t>
      </w:r>
    </w:p>
    <w:p w:rsidR="00A030D5" w:rsidRDefault="00A030D5" w:rsidP="00A030D5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0,3500 га для будівництва та обслуговування будівель закладів дошкільної освіти (ДНЗ № 2) (код згідно КВЦПЗ – 03.02) у смт Воловець по вул. Карпатська, 80а;</w:t>
      </w:r>
    </w:p>
    <w:p w:rsidR="00A030D5" w:rsidRDefault="00A030D5" w:rsidP="00A030D5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0,1900 га для будівництва та обслуговування будівель закладів дошкільної освіти (ДНЗ № 3) (код згідно КВЦПЗ – 03.02) у с. Канора по вул. Миру, 35;</w:t>
      </w:r>
    </w:p>
    <w:p w:rsidR="00A030D5" w:rsidRDefault="00A030D5" w:rsidP="00A030D5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0,1200 га для будівництва та обслуговування будівель закладів культури (клуб) (код згідно КВЦПЗ – 03.05) у с. Канора по вул. Канора, 118;</w:t>
      </w:r>
    </w:p>
    <w:p w:rsidR="00A030D5" w:rsidRDefault="00A030D5" w:rsidP="00A030D5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орієнтовною площею 0,1200 га для будівництва та обслуговування </w:t>
      </w:r>
      <w:r>
        <w:rPr>
          <w:rStyle w:val="rvts82"/>
          <w:sz w:val="28"/>
          <w:szCs w:val="28"/>
          <w:lang w:val="uk-UA"/>
        </w:rPr>
        <w:t>будівель органів державної влади та місцевого самоврядування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адмінбудинок</w:t>
      </w:r>
      <w:proofErr w:type="spellEnd"/>
      <w:r>
        <w:rPr>
          <w:sz w:val="28"/>
          <w:szCs w:val="28"/>
          <w:lang w:val="uk-UA"/>
        </w:rPr>
        <w:t xml:space="preserve"> с/р) (код згідно КВЦПЗ – 03.01) у смт Воловець по вул. Пу</w:t>
      </w:r>
      <w:r w:rsidR="00DB12B4">
        <w:rPr>
          <w:sz w:val="28"/>
          <w:szCs w:val="28"/>
          <w:lang w:val="uk-UA"/>
        </w:rPr>
        <w:t>шкіна, 7;</w:t>
      </w:r>
    </w:p>
    <w:p w:rsidR="00DB12B4" w:rsidRDefault="00DB12B4" w:rsidP="00DB12B4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4,8060 га для будівництва та обслуговування об’єктів закладів комунального обслуговування (</w:t>
      </w:r>
      <w:proofErr w:type="spellStart"/>
      <w:r>
        <w:rPr>
          <w:sz w:val="28"/>
          <w:szCs w:val="28"/>
          <w:lang w:val="uk-UA"/>
        </w:rPr>
        <w:t>КОС</w:t>
      </w:r>
      <w:proofErr w:type="spellEnd"/>
      <w:r>
        <w:rPr>
          <w:sz w:val="28"/>
          <w:szCs w:val="28"/>
          <w:lang w:val="uk-UA"/>
        </w:rPr>
        <w:t>) (код згідно КВЦПЗ – 03.12) у смт Воловець по вул. Яблуново, 13;</w:t>
      </w:r>
    </w:p>
    <w:p w:rsidR="00DB12B4" w:rsidRDefault="00DB12B4" w:rsidP="00DB12B4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0,0738 га для будівництва та обслуговування об’єктів закладів комунального обслуговування (КНС) (код згідно КВЦПЗ – 03.12) у смт Воловець по вул. Дружби, 18;</w:t>
      </w:r>
    </w:p>
    <w:p w:rsidR="00DB12B4" w:rsidRDefault="00DB12B4" w:rsidP="00DB12B4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орієнтовною площею 0,6440 га для будівництва та обслуговування будівель закладів комунального обслуговування (ВОС) (код згідно КВЦПЗ – 03.12) у смт Воловець по вул. 8-го Березня, 2а;</w:t>
      </w:r>
    </w:p>
    <w:p w:rsidR="00DB12B4" w:rsidRDefault="00DB12B4" w:rsidP="00DB12B4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0,0900 га для будівництва та обслуговування будівель закладів комунального обслуговування (комплекс конторсько-виробничих будівель, майстерня) (код згідно КВЦПЗ – 03.12) у смт Воловець по вул. Шевченка 24;</w:t>
      </w:r>
    </w:p>
    <w:p w:rsidR="00DB12B4" w:rsidRDefault="00DB12B4" w:rsidP="00DB12B4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0,5030 га для будівництва та обслуговування будівель закладів комунального обслуговування (комплекс конторсько-виробничих будівель) (код згідно КВЦПЗ – 03.12) у смт Воловець по вул. Шевченка, 24;</w:t>
      </w:r>
    </w:p>
    <w:p w:rsidR="00A030D5" w:rsidRPr="005868B4" w:rsidRDefault="00DB12B4" w:rsidP="005868B4">
      <w:pPr>
        <w:pStyle w:val="Style6"/>
        <w:widowControl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орієнтовною площею 0,2700 га для будівництва та обслуговування будівель закладів комунального обслуговування (водозабірні споруди) (код згідно КВЦПЗ – 03.12) у смт Воловець </w:t>
      </w:r>
      <w:proofErr w:type="spellStart"/>
      <w:r>
        <w:rPr>
          <w:sz w:val="28"/>
          <w:szCs w:val="28"/>
          <w:lang w:val="uk-UA"/>
        </w:rPr>
        <w:t>ур</w:t>
      </w:r>
      <w:proofErr w:type="spellEnd"/>
      <w:r>
        <w:rPr>
          <w:sz w:val="28"/>
          <w:szCs w:val="28"/>
          <w:lang w:val="uk-UA"/>
        </w:rPr>
        <w:t>. «</w:t>
      </w:r>
      <w:proofErr w:type="spellStart"/>
      <w:r>
        <w:rPr>
          <w:sz w:val="28"/>
          <w:szCs w:val="28"/>
          <w:lang w:val="uk-UA"/>
        </w:rPr>
        <w:t>Млачки</w:t>
      </w:r>
      <w:proofErr w:type="spellEnd"/>
      <w:r>
        <w:rPr>
          <w:sz w:val="28"/>
          <w:szCs w:val="28"/>
          <w:lang w:val="uk-UA"/>
        </w:rPr>
        <w:t>»</w:t>
      </w:r>
      <w:r w:rsidR="005868B4">
        <w:rPr>
          <w:sz w:val="28"/>
          <w:szCs w:val="28"/>
          <w:lang w:val="uk-UA"/>
        </w:rPr>
        <w:t>;</w:t>
      </w:r>
    </w:p>
    <w:p w:rsidR="001E4135" w:rsidRDefault="001E4135" w:rsidP="00A030D5">
      <w:pPr>
        <w:pStyle w:val="Style6"/>
        <w:widowControl/>
        <w:numPr>
          <w:ilvl w:val="0"/>
          <w:numId w:val="2"/>
        </w:numPr>
        <w:ind w:left="0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1,0000 га для будівництва та обслуговування об’єктів закладів комунального обслуговування (</w:t>
      </w:r>
      <w:proofErr w:type="spellStart"/>
      <w:r>
        <w:rPr>
          <w:sz w:val="28"/>
          <w:szCs w:val="28"/>
          <w:lang w:val="uk-UA"/>
        </w:rPr>
        <w:t>сміттєзвалище</w:t>
      </w:r>
      <w:proofErr w:type="spellEnd"/>
      <w:r>
        <w:rPr>
          <w:sz w:val="28"/>
          <w:szCs w:val="28"/>
          <w:lang w:val="uk-UA"/>
        </w:rPr>
        <w:t>) (код згідно КВЦПЗ – 03.12) у см</w:t>
      </w:r>
      <w:r w:rsidR="00DB12B4">
        <w:rPr>
          <w:sz w:val="28"/>
          <w:szCs w:val="28"/>
          <w:lang w:val="uk-UA"/>
        </w:rPr>
        <w:t>т Воловець по вул. Яблуново, 2б.</w:t>
      </w:r>
    </w:p>
    <w:p w:rsidR="001E4135" w:rsidRDefault="001E4135" w:rsidP="001E4135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1E4135" w:rsidRPr="003D1A99" w:rsidRDefault="001E4135" w:rsidP="00A030D5">
      <w:pPr>
        <w:pStyle w:val="a6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3D1A99">
        <w:rPr>
          <w:sz w:val="28"/>
          <w:szCs w:val="28"/>
        </w:rPr>
        <w:t xml:space="preserve">Контроль за виконанням даного рішення покласти на постійну депутатську комісію селищної ради </w:t>
      </w:r>
      <w:r w:rsidRPr="003D1A99">
        <w:rPr>
          <w:rStyle w:val="a3"/>
          <w:b w:val="0"/>
          <w:sz w:val="28"/>
          <w:szCs w:val="28"/>
        </w:rPr>
        <w:t>з питань земельних відносин, архітектури, будівництва та розвитку населених пунктів</w:t>
      </w:r>
      <w:r w:rsidRPr="003D1A99">
        <w:rPr>
          <w:sz w:val="28"/>
          <w:szCs w:val="28"/>
        </w:rPr>
        <w:t>.</w:t>
      </w:r>
    </w:p>
    <w:p w:rsidR="001E4135" w:rsidRDefault="001E4135" w:rsidP="001E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35" w:rsidRDefault="001E4135" w:rsidP="001E4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     М.А. Попелич</w:t>
      </w:r>
      <w:bookmarkStart w:id="0" w:name="o62"/>
      <w:bookmarkEnd w:id="0"/>
    </w:p>
    <w:p w:rsidR="005A373B" w:rsidRDefault="005A373B"/>
    <w:sectPr w:rsidR="005A373B" w:rsidSect="005A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C3E"/>
    <w:multiLevelType w:val="hybridMultilevel"/>
    <w:tmpl w:val="73E2FE7E"/>
    <w:lvl w:ilvl="0" w:tplc="B0A64E8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194182E"/>
    <w:multiLevelType w:val="hybridMultilevel"/>
    <w:tmpl w:val="9238007C"/>
    <w:lvl w:ilvl="0" w:tplc="7E340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666A52"/>
    <w:multiLevelType w:val="hybridMultilevel"/>
    <w:tmpl w:val="1A42A0B0"/>
    <w:lvl w:ilvl="0" w:tplc="3DA2F8A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1E4135"/>
    <w:rsid w:val="001678C5"/>
    <w:rsid w:val="001E4135"/>
    <w:rsid w:val="003D1A99"/>
    <w:rsid w:val="005675D5"/>
    <w:rsid w:val="005868B4"/>
    <w:rsid w:val="005A373B"/>
    <w:rsid w:val="0062645F"/>
    <w:rsid w:val="00A030D5"/>
    <w:rsid w:val="00BB28DD"/>
    <w:rsid w:val="00CD1FAD"/>
    <w:rsid w:val="00D52946"/>
    <w:rsid w:val="00DB12B4"/>
    <w:rsid w:val="00F24D1B"/>
    <w:rsid w:val="00F2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35"/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135"/>
    <w:pPr>
      <w:keepNext/>
      <w:spacing w:after="0" w:line="240" w:lineRule="auto"/>
      <w:outlineLvl w:val="7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E41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1E4135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uiPriority w:val="10"/>
    <w:qFormat/>
    <w:rsid w:val="001E413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E413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E4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E41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Subtitle"/>
    <w:basedOn w:val="a"/>
    <w:link w:val="a9"/>
    <w:uiPriority w:val="11"/>
    <w:qFormat/>
    <w:rsid w:val="001E4135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E4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1E4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1E413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14</cp:revision>
  <cp:lastPrinted>2017-05-29T06:59:00Z</cp:lastPrinted>
  <dcterms:created xsi:type="dcterms:W3CDTF">2016-11-21T08:56:00Z</dcterms:created>
  <dcterms:modified xsi:type="dcterms:W3CDTF">2017-05-29T06:59:00Z</dcterms:modified>
</cp:coreProperties>
</file>